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24" w:rsidRDefault="00570B24" w:rsidP="001D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2BDD" w:rsidRDefault="00766E5B" w:rsidP="001D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</w:t>
      </w:r>
      <w:r w:rsidR="001D2BDD">
        <w:rPr>
          <w:rFonts w:ascii="Times New Roman" w:hAnsi="Times New Roman"/>
          <w:b/>
          <w:bCs/>
          <w:sz w:val="24"/>
          <w:szCs w:val="24"/>
        </w:rPr>
        <w:t xml:space="preserve"> POSTĘPOWANIA W PRZYPADKU STWIERDZENIA WSZAWICY</w:t>
      </w:r>
    </w:p>
    <w:p w:rsidR="001D2BDD" w:rsidRDefault="00570B24" w:rsidP="001D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SZKOLE PODSTAWOWEJ NR 94 W ŁO</w:t>
      </w:r>
      <w:r w:rsidR="00766E5B">
        <w:rPr>
          <w:rFonts w:ascii="Times New Roman" w:hAnsi="Times New Roman"/>
          <w:b/>
          <w:bCs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ZI</w:t>
      </w:r>
    </w:p>
    <w:p w:rsidR="00570B24" w:rsidRDefault="00570B24" w:rsidP="001D2BDD">
      <w:pPr>
        <w:shd w:val="clear" w:color="auto" w:fill="FFFFFF"/>
        <w:spacing w:before="100" w:beforeAutospacing="1" w:after="30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2BDD" w:rsidRDefault="001D2BDD" w:rsidP="001D2BDD">
      <w:pPr>
        <w:shd w:val="clear" w:color="auto" w:fill="FFFFFF"/>
        <w:spacing w:before="100" w:beforeAutospacing="1" w:after="30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</w:p>
    <w:p w:rsidR="001D2BDD" w:rsidRDefault="001D2BDD" w:rsidP="001D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Ustawa z dnia 7 września 1991 r. o systemie oświaty (Dz.U. z 2004 Nr 256, poz.2572 ze zmianami).</w:t>
      </w:r>
    </w:p>
    <w:p w:rsidR="001D2BDD" w:rsidRDefault="001D2BDD" w:rsidP="001D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Rozporządzenie Ministra Edukacji Narodowej i Sportu z dnia 31 grudnia 2002 r. w sprawie bezpieczeństwa i higieny w publicznych i niepublicznych szkołach                          i placówkach (Dz. U. z 2003r. Nr 6 poz. 69 ze </w:t>
      </w:r>
      <w:r w:rsidR="00570B24">
        <w:rPr>
          <w:rFonts w:ascii="Times New Roman" w:eastAsia="Times New Roman" w:hAnsi="Times New Roman"/>
          <w:iCs/>
          <w:sz w:val="24"/>
          <w:szCs w:val="24"/>
          <w:lang w:eastAsia="pl-PL"/>
        </w:rPr>
        <w:t>zmianami)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1D2BDD" w:rsidRDefault="001D2BDD" w:rsidP="001D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Rozporządzenie Ministra Edukacji Narodowej z dnia 21 maja 2001r. w sprawie ramowych statutów publicznego przedszkola oraz publicznych szkół </w:t>
      </w:r>
      <w:r w:rsidR="00570B24">
        <w:rPr>
          <w:rFonts w:ascii="Times New Roman" w:eastAsia="Times New Roman" w:hAnsi="Times New Roman"/>
          <w:iCs/>
          <w:sz w:val="24"/>
          <w:szCs w:val="24"/>
          <w:lang w:eastAsia="pl-PL"/>
        </w:rPr>
        <w:t>(Dz.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U. z dnia 2001r. Nr 61 poz. 624 ze zmianami).</w:t>
      </w:r>
    </w:p>
    <w:p w:rsidR="001D2BDD" w:rsidRDefault="001D2BDD" w:rsidP="001D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Ustawa z dnia 12 marca 2004 roku o pomocy społecznej (</w:t>
      </w:r>
      <w:r w:rsidR="00570B24">
        <w:rPr>
          <w:rFonts w:ascii="Times New Roman" w:hAnsi="Times New Roman"/>
          <w:sz w:val="24"/>
          <w:szCs w:val="24"/>
        </w:rPr>
        <w:t>Dz. U</w:t>
      </w:r>
      <w:r>
        <w:rPr>
          <w:rFonts w:ascii="Times New Roman" w:hAnsi="Times New Roman"/>
          <w:sz w:val="24"/>
          <w:szCs w:val="24"/>
        </w:rPr>
        <w:t xml:space="preserve"> z 2013 r., poz182              ze zmianami).</w:t>
      </w:r>
    </w:p>
    <w:p w:rsidR="001D2BDD" w:rsidRDefault="001D2BDD" w:rsidP="001D2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Rozporządzenie Ministra Zdrowia z dnia 28 sierpnia 2009 r. w sprawie organizacji profilaktycznej opieki zdrowotnej nad dziećmi i młodzieżą (Dz.U. Nr 139, poz. 1133).</w:t>
      </w:r>
    </w:p>
    <w:p w:rsidR="001D2BDD" w:rsidRDefault="00570B24" w:rsidP="001D2BD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Definicja</w:t>
      </w:r>
      <w:r w:rsidR="001D2BDD">
        <w:rPr>
          <w:rFonts w:ascii="Times New Roman" w:hAnsi="Times New Roman"/>
          <w:b/>
          <w:sz w:val="24"/>
          <w:szCs w:val="24"/>
        </w:rPr>
        <w:t xml:space="preserve"> przedmiotu procedury</w:t>
      </w:r>
    </w:p>
    <w:p w:rsidR="001D2BDD" w:rsidRDefault="001D2BDD" w:rsidP="001D2BDD">
      <w:pPr>
        <w:pStyle w:val="Nagwek4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1D2BDD" w:rsidRDefault="001D2BDD" w:rsidP="001D2BDD">
      <w:pPr>
        <w:pStyle w:val="Nagwek4"/>
        <w:keepLines w:val="0"/>
        <w:shd w:val="clear" w:color="auto" w:fill="FFFFFF"/>
        <w:spacing w:before="0" w:line="240" w:lineRule="auto"/>
        <w:jc w:val="both"/>
        <w:rPr>
          <w:rStyle w:val="Pogrubienie"/>
          <w:bCs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Wszawica –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zaliczana jest pod względem medycznym do grupy inwazji pasożytami zewnętrznymi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powoduje zmiany skórne wywołane przez głowowe wszy ludzkie. </w:t>
      </w:r>
    </w:p>
    <w:p w:rsidR="001D2BDD" w:rsidRDefault="001D2BDD" w:rsidP="001D2BDD">
      <w:pPr>
        <w:shd w:val="clear" w:color="auto" w:fill="FFFFFF"/>
        <w:spacing w:before="100" w:beforeAutospacing="1" w:after="301" w:line="240" w:lineRule="auto"/>
        <w:jc w:val="both"/>
        <w:rPr>
          <w:rFonts w:eastAsia="Times New Roman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  Cel procedury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</w:p>
    <w:p w:rsidR="001D2BDD" w:rsidRDefault="001D2BDD" w:rsidP="001D2BDD">
      <w:pPr>
        <w:shd w:val="clear" w:color="auto" w:fill="FFFFFF"/>
        <w:spacing w:before="100" w:beforeAutospacing="1" w:after="30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Procedura ma zapewnić higieniczne warunki pobytu dzieci w szkole oraz chronić przed rozprzestrzenianiem się wszawicy w placówce.</w:t>
      </w:r>
    </w:p>
    <w:p w:rsidR="001D2BDD" w:rsidRDefault="00570B24" w:rsidP="001D2BDD">
      <w:pPr>
        <w:shd w:val="clear" w:color="auto" w:fill="FFFFFF"/>
        <w:spacing w:before="100" w:beforeAutospacing="1" w:after="30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 Zakres</w:t>
      </w:r>
      <w:r w:rsidR="001D2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procedury</w:t>
      </w:r>
    </w:p>
    <w:p w:rsidR="001D2BDD" w:rsidRDefault="001D2BDD" w:rsidP="001D2BDD">
      <w:pPr>
        <w:shd w:val="clear" w:color="auto" w:fill="FFFFFF"/>
        <w:spacing w:before="100" w:beforeAutospacing="1" w:after="30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Procedura dotyczy postępowania w przypadku stwierdzenia wszawicy w szkole.</w:t>
      </w:r>
    </w:p>
    <w:p w:rsidR="001D2BDD" w:rsidRDefault="00570B24" w:rsidP="001D2BDD">
      <w:pPr>
        <w:shd w:val="clear" w:color="auto" w:fill="FFFFFF"/>
        <w:spacing w:before="100" w:beforeAutospacing="1" w:after="30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 Uczestnicy</w:t>
      </w:r>
      <w:r w:rsidR="001D2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postępowania – zakres odpowiedzialności</w:t>
      </w:r>
    </w:p>
    <w:p w:rsidR="001D2BDD" w:rsidRDefault="001D2BDD" w:rsidP="001D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Rodzice (opiekunowie prawni)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muszą mieć świadomość konieczności monitorowania na bieżąco czystości skóry głowy własnego dziecka.</w:t>
      </w:r>
    </w:p>
    <w:p w:rsidR="001D2BDD" w:rsidRDefault="001D2BDD" w:rsidP="001D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zobowiązani są do natychmiastowego zgłaszania dyrektorowi szkoły sygnałów dotyczących pojawienia się wszawicy w szkole.</w:t>
      </w:r>
    </w:p>
    <w:p w:rsidR="001D2BDD" w:rsidRDefault="001D2BDD" w:rsidP="001D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Pracownicy obsługi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winni zgłosić swoje podejrzenia, co do wystąpienia wszawicy w danej grupie </w:t>
      </w:r>
      <w:r w:rsidR="00570B24">
        <w:rPr>
          <w:rFonts w:ascii="Times New Roman" w:eastAsia="Times New Roman" w:hAnsi="Times New Roman"/>
          <w:sz w:val="24"/>
          <w:szCs w:val="24"/>
          <w:lang w:eastAsia="pl-PL"/>
        </w:rPr>
        <w:t>nauczycielowi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bądź dyrektorowi.</w:t>
      </w:r>
    </w:p>
    <w:p w:rsidR="001D2BDD" w:rsidRDefault="001D2BDD" w:rsidP="001D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jest zobowiązany do zapewnienia dzieciom higienicznych warunków pobytu w szkole, a pracownikom higienicznych warunków pracy.</w:t>
      </w:r>
    </w:p>
    <w:p w:rsidR="001D2BDD" w:rsidRDefault="00570B24" w:rsidP="001D2BDD">
      <w:pPr>
        <w:shd w:val="clear" w:color="auto" w:fill="FFFFFF"/>
        <w:spacing w:before="100" w:beforeAutospacing="1" w:after="30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 Sposób</w:t>
      </w:r>
      <w:r w:rsidR="001D2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prezentacji procedury</w:t>
      </w:r>
    </w:p>
    <w:p w:rsidR="001D2BDD" w:rsidRDefault="001D2BDD" w:rsidP="001D2B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Umieszczenie treści dokumentu na stronie internetowej szkoły.</w:t>
      </w:r>
    </w:p>
    <w:p w:rsidR="001D2BDD" w:rsidRPr="00570B24" w:rsidRDefault="001D2BDD" w:rsidP="001D2B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Zapoznanie rodziców z obowiązującymi w szkole procedurami na</w:t>
      </w:r>
      <w:r w:rsidR="00570B24">
        <w:rPr>
          <w:rFonts w:ascii="Times New Roman" w:eastAsia="Times New Roman" w:hAnsi="Times New Roman"/>
          <w:sz w:val="24"/>
          <w:szCs w:val="24"/>
          <w:lang w:eastAsia="pl-PL"/>
        </w:rPr>
        <w:t xml:space="preserve"> zebraniach.</w:t>
      </w:r>
    </w:p>
    <w:p w:rsidR="001D2BDD" w:rsidRDefault="00570B24" w:rsidP="00570B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2BDD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wszystkich pracowników szkoły z treścią procedury. </w:t>
      </w:r>
    </w:p>
    <w:p w:rsidR="001D2BDD" w:rsidRDefault="001D2BDD" w:rsidP="001D2BDD">
      <w:pPr>
        <w:shd w:val="clear" w:color="auto" w:fill="FFFFFF"/>
        <w:spacing w:before="100" w:beforeAutospacing="1" w:after="30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0B24">
        <w:rPr>
          <w:rFonts w:ascii="Times New Roman" w:eastAsia="Times New Roman" w:hAnsi="Times New Roman"/>
          <w:b/>
          <w:sz w:val="24"/>
          <w:szCs w:val="24"/>
          <w:lang w:eastAsia="pl-PL"/>
        </w:rPr>
        <w:t>  </w:t>
      </w:r>
      <w:r w:rsidR="00570B24" w:rsidRPr="00570B24">
        <w:rPr>
          <w:rFonts w:ascii="Times New Roman" w:eastAsia="Times New Roman" w:hAnsi="Times New Roman"/>
          <w:b/>
          <w:sz w:val="24"/>
          <w:szCs w:val="24"/>
          <w:lang w:eastAsia="pl-PL"/>
        </w:rPr>
        <w:t>VI Opis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procedury</w:t>
      </w:r>
    </w:p>
    <w:p w:rsidR="001D2BDD" w:rsidRDefault="001D2BDD" w:rsidP="001D2BDD">
      <w:pPr>
        <w:shd w:val="clear" w:color="auto" w:fill="FFFFFF"/>
        <w:spacing w:before="100" w:beforeAutospacing="1" w:after="30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Zgoda rodziców na objęcie dziecka opieką (w tym również opieką zdrowotną przez pielęgniarkę) jest równoznaczna z wyrażeniem zgody na dokonanie przeglądu czystości skóry głowy dziecka. Nie ma zatem konieczności uzyskiwania od rodziców lub opiekunów każdorazowo pisemnej zgody na przeprowadzenie kontroli czystości głowy u dziecka.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Kontrolę czystości skóry i włosów uczniów na podstawie zgody podpisanej przez rodziców (opiekunów prawnych) na cały okres ed</w:t>
      </w:r>
      <w:r w:rsidR="00570B24">
        <w:rPr>
          <w:rFonts w:ascii="Times New Roman" w:eastAsia="Times New Roman" w:hAnsi="Times New Roman"/>
          <w:sz w:val="24"/>
          <w:szCs w:val="24"/>
          <w:lang w:eastAsia="pl-PL"/>
        </w:rPr>
        <w:t>ukacji w Szkole Podstawowej nr 94 w Łodzi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przeprowadza pielęgniarka szkolna.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1D2BDD" w:rsidRDefault="001D2BDD" w:rsidP="001D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zarządza dokonanie przez pielęgniarkę lub osobę upoważnioną kontroli czystości skóry głowy wszystkich dzieci w grupie oraz wszystkich pracowników szkoły, z zachowaniem zasady intymności (kontrola indywidualna                 w gabinecie pielęgniarki lub innym wydzielonym pomieszczeniu).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Kontrola może również zostać przeprowadzona z inicjatywy pielęgniarki.</w:t>
      </w:r>
    </w:p>
    <w:p w:rsidR="001D2BDD" w:rsidRDefault="001D2BDD" w:rsidP="001D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Rodzice (opiekunowie) dziecka zostają powiadomieni o terminie planowanej kontroli higienicznej.</w:t>
      </w:r>
    </w:p>
    <w:p w:rsidR="001D2BDD" w:rsidRDefault="001D2BDD" w:rsidP="001D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Pielęgniarka zawiadamia rodziców dzieci, u których stwierdzono wszawicę                         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szkoły o wynikach kontroli i skali zjawiska. </w:t>
      </w:r>
    </w:p>
    <w:p w:rsidR="001D2BDD" w:rsidRDefault="001D2BDD" w:rsidP="001D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lub upoważniona osoba (nauczyciel) informuje wszystkich rodziców o stwierdzeniu wszawicy w grupie dzieci, z zaleceniem codziennej kontroli czystości głowy dziecka oraz czystości głów domowników.</w:t>
      </w:r>
    </w:p>
    <w:p w:rsidR="001D2BDD" w:rsidRDefault="001D2BDD" w:rsidP="001D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rodzice zgłoszą trudności w przeprowadzeniu kuracji (np. brak środków na zakup preparatu) dyrektor szkoły we współpracy z ośrodkiem pomocy społecznej, udzielają rodzicom lub opiekunom niezbędnej pomocy.</w:t>
      </w:r>
    </w:p>
    <w:p w:rsidR="001D2BDD" w:rsidRDefault="001D2BDD" w:rsidP="001D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Pielęgniarka po upływie 7 – 10 dni kontroluje stan czystości skóry głowy dzieci                   po przeprowadzonych zabiegach higienicznych przez rodziców.</w:t>
      </w:r>
    </w:p>
    <w:p w:rsidR="001D2BDD" w:rsidRDefault="001D2BDD" w:rsidP="001D2B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stwierdzenia nieskuteczności zalecanych działań, pielęgniarka zawiadamia o tym dyrektora szkoły w celu podjęcia bardziej radykalnych kroków (zawiadomienie ośrodka pomocy społecznej o konieczności wzmożenia nadzoru nad realizacją funkcji opiekuńczych przez rodziców dziecka oraz udzielenia rodzinie potrzebnego wsparcia).</w:t>
      </w:r>
    </w:p>
    <w:p w:rsidR="001D2BDD" w:rsidRDefault="001D2BDD" w:rsidP="001D2BDD">
      <w:pPr>
        <w:rPr>
          <w:rFonts w:ascii="Times New Roman" w:hAnsi="Times New Roman"/>
          <w:sz w:val="24"/>
          <w:szCs w:val="24"/>
        </w:rPr>
      </w:pPr>
    </w:p>
    <w:p w:rsidR="001D2BDD" w:rsidRDefault="001D2BDD" w:rsidP="001D2B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 w procedurze dokonuje dyrektor oraz w sytuacji zmian aktów prawnych. </w:t>
      </w:r>
    </w:p>
    <w:p w:rsidR="001D2BDD" w:rsidRDefault="001D2BDD" w:rsidP="001D2BDD">
      <w:pPr>
        <w:pStyle w:val="Nagwek4"/>
        <w:spacing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1D2BDD" w:rsidRDefault="001D2BDD" w:rsidP="001D2BDD">
      <w:pPr>
        <w:pStyle w:val="Nagwek4"/>
        <w:spacing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Procedu</w:t>
      </w:r>
      <w:r w:rsidR="00570B24">
        <w:rPr>
          <w:rFonts w:ascii="Times New Roman" w:hAnsi="Times New Roman"/>
          <w:i w:val="0"/>
          <w:color w:val="auto"/>
          <w:sz w:val="24"/>
          <w:szCs w:val="24"/>
        </w:rPr>
        <w:t xml:space="preserve">ra wchodzi w życie od 9.11.2018r. </w:t>
      </w:r>
    </w:p>
    <w:p w:rsidR="001D2BDD" w:rsidRDefault="001D2BDD" w:rsidP="001D2BDD">
      <w:pPr>
        <w:rPr>
          <w:rFonts w:ascii="Times New Roman" w:hAnsi="Times New Roman"/>
          <w:sz w:val="24"/>
          <w:szCs w:val="24"/>
        </w:rPr>
      </w:pPr>
    </w:p>
    <w:p w:rsidR="001D2BDD" w:rsidRDefault="001D2BDD" w:rsidP="001D2BDD"/>
    <w:p w:rsidR="00AD56BF" w:rsidRDefault="00AD56BF"/>
    <w:sectPr w:rsidR="00AD56BF" w:rsidSect="00AD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170"/>
    <w:multiLevelType w:val="hybridMultilevel"/>
    <w:tmpl w:val="C3B2F67E"/>
    <w:lvl w:ilvl="0" w:tplc="AABC7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D700C"/>
    <w:multiLevelType w:val="multilevel"/>
    <w:tmpl w:val="BFCC8E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F7F56"/>
    <w:multiLevelType w:val="hybridMultilevel"/>
    <w:tmpl w:val="84D692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27032"/>
    <w:multiLevelType w:val="multilevel"/>
    <w:tmpl w:val="A3C409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1656E"/>
    <w:multiLevelType w:val="multilevel"/>
    <w:tmpl w:val="69205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BDD"/>
    <w:rsid w:val="001D2BDD"/>
    <w:rsid w:val="005323C5"/>
    <w:rsid w:val="00570B24"/>
    <w:rsid w:val="005D3BD5"/>
    <w:rsid w:val="00766E5B"/>
    <w:rsid w:val="00AD56BF"/>
    <w:rsid w:val="00C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452A"/>
  <w15:chartTrackingRefBased/>
  <w15:docId w15:val="{88569243-14E3-4FB8-9243-63EB3490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BD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2BD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D2BDD"/>
    <w:rPr>
      <w:rFonts w:ascii="Cambria" w:eastAsia="Times New Roman" w:hAnsi="Cambria" w:cs="Times New Roman"/>
      <w:b/>
      <w:bCs/>
      <w:i/>
      <w:iCs/>
      <w:color w:val="4F81BD"/>
    </w:rPr>
  </w:style>
  <w:style w:type="character" w:styleId="Pogrubienie">
    <w:name w:val="Strong"/>
    <w:basedOn w:val="Domylnaczcionkaakapitu"/>
    <w:qFormat/>
    <w:rsid w:val="001D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2</dc:creator>
  <cp:keywords/>
  <dc:description/>
  <cp:lastModifiedBy>Beata Tim</cp:lastModifiedBy>
  <cp:revision>3</cp:revision>
  <dcterms:created xsi:type="dcterms:W3CDTF">2018-11-14T20:04:00Z</dcterms:created>
  <dcterms:modified xsi:type="dcterms:W3CDTF">2018-11-14T20:06:00Z</dcterms:modified>
</cp:coreProperties>
</file>